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71" w:rsidRDefault="00C34B71" w:rsidP="00C34B71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C34B71" w:rsidRDefault="00C34B71" w:rsidP="00C34B71">
      <w:pPr>
        <w:tabs>
          <w:tab w:val="left" w:pos="7245"/>
        </w:tabs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C34B71" w:rsidRDefault="00C34B71" w:rsidP="00C34B7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34B71" w:rsidRPr="00C66AB9" w:rsidTr="001F0AC4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</w:t>
      </w:r>
      <w:r w:rsidR="00062050">
        <w:rPr>
          <w:rFonts w:ascii="Arial Narrow" w:hAnsi="Arial Narrow" w:cs="Arial"/>
          <w:bCs/>
          <w:sz w:val="20"/>
          <w:szCs w:val="20"/>
          <w:lang w:val="pl-PL"/>
        </w:rPr>
        <w:t>mówienia publicznego znak WKD10b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-27-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062050">
        <w:rPr>
          <w:rFonts w:ascii="Arial Narrow" w:hAnsi="Arial Narrow" w:cs="Arial"/>
          <w:bCs/>
          <w:sz w:val="20"/>
          <w:szCs w:val="20"/>
          <w:lang w:val="pl-PL"/>
        </w:rPr>
        <w:t>/2020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34B71" w:rsidRPr="007B5D8E" w:rsidRDefault="00062050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USŁUGA UTRZYMANIA, OBSŁUGA TECHNICZNA I DIAGNOSTYCZNA URZĄDZEŃ STEROWANIA RUCHEM KOLEJOWYM NA LINII KOLEJOWEJ ZARZĄDZANEJ PRZEZ WARSZAWSKĄ KOLEJ DOJAZDOWĄ SP.  Z O.O.</w:t>
      </w: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4B71" w:rsidRDefault="00C34B71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</w:t>
      </w:r>
      <w:r>
        <w:rPr>
          <w:rFonts w:ascii="Arial Narrow" w:hAnsi="Arial Narrow" w:cs="Arial"/>
          <w:sz w:val="20"/>
          <w:szCs w:val="20"/>
          <w:lang w:val="pl-PL"/>
        </w:rPr>
        <w:t xml:space="preserve">24 ust. 1 pkt. 12-23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br/>
        <w:t>z zastrzeżeniem art. 133 ust.</w:t>
      </w:r>
      <w:r w:rsidR="00C66AB9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66AB9" w:rsidRPr="007B5D8E" w:rsidRDefault="00C66AB9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postepowania na podstawie przepisu art. 24 ust. 5 pkt. 1,2 i 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C34B71" w:rsidRPr="007B5D8E" w:rsidRDefault="00782DCA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,</w:t>
      </w:r>
    </w:p>
    <w:p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34B71" w:rsidRPr="007B5D8E" w:rsidRDefault="00C34B71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 w:rsidRPr="007B5D8E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lub w ust. 5 pkt 1, 2 i 4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ustawy 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7B5D8E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940F57" w:rsidRDefault="00940F57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940F57" w:rsidRDefault="00940F57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bookmarkStart w:id="0" w:name="_GoBack"/>
      <w:bookmarkEnd w:id="0"/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PODMIOTU, NA KTÓREGO ZASOBY POWOŁUJE SIĘ WYKONAWCA:</w:t>
      </w: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podmiot/y, na którego zasoby powołuję się w niniejszym postępowaniu, </w:t>
      </w:r>
      <w:proofErr w:type="spellStart"/>
      <w:r w:rsidRPr="007B5D8E">
        <w:rPr>
          <w:rFonts w:ascii="Arial Narrow" w:hAnsi="Arial Narrow" w:cs="Arial"/>
          <w:sz w:val="18"/>
          <w:szCs w:val="18"/>
          <w:lang w:val="pl-PL"/>
        </w:rPr>
        <w:t>tj</w:t>
      </w:r>
      <w:proofErr w:type="spellEnd"/>
      <w:r w:rsidRPr="007B5D8E">
        <w:rPr>
          <w:rFonts w:ascii="Arial Narrow" w:hAnsi="Arial Narrow" w:cs="Arial"/>
          <w:sz w:val="18"/>
          <w:szCs w:val="18"/>
          <w:lang w:val="pl-PL"/>
        </w:rPr>
        <w:t xml:space="preserve"> : …………………………………………………........</w:t>
      </w: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(podać pełną nazwę/firmę, adres, 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34B71" w:rsidRPr="007B5D8E" w:rsidRDefault="00C34B71" w:rsidP="00C34B71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adres,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br/>
        <w:t>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FE41F2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FE41F2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FE41F2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FE41F2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34B71" w:rsidRPr="00FE41F2" w:rsidRDefault="00C34B71" w:rsidP="00C34B71">
      <w:pPr>
        <w:rPr>
          <w:szCs w:val="28"/>
          <w:lang w:val="pl-PL"/>
        </w:rPr>
      </w:pPr>
    </w:p>
    <w:p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4B71" w:rsidRPr="00553C2C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34B71" w:rsidRPr="00062050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062050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062050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062050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062050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062050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062050">
        <w:rPr>
          <w:rFonts w:ascii="Arial Narrow" w:hAnsi="Arial Narrow" w:cs="Arial"/>
          <w:sz w:val="18"/>
          <w:szCs w:val="18"/>
          <w:lang w:val="pl-PL"/>
        </w:rPr>
        <w:tab/>
      </w:r>
      <w:r w:rsidRPr="00062050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C34B71" w:rsidRPr="007B5D8E" w:rsidRDefault="00C34B71" w:rsidP="00F1264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C34B71" w:rsidRPr="007B5D8E" w:rsidRDefault="00C34B71" w:rsidP="00F1264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C34B71" w:rsidRPr="007B5D8E" w:rsidRDefault="00C34B71" w:rsidP="00F12645">
      <w:pPr>
        <w:pStyle w:val="Akapitzlist"/>
        <w:numPr>
          <w:ilvl w:val="0"/>
          <w:numId w:val="6"/>
        </w:numPr>
        <w:suppressAutoHyphens/>
        <w:ind w:left="567" w:right="10" w:hanging="283"/>
        <w:rPr>
          <w:szCs w:val="2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p w:rsidR="00C34B71" w:rsidRPr="001F5E0E" w:rsidRDefault="00C34B71" w:rsidP="00C34B7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34B71" w:rsidRPr="00062050" w:rsidRDefault="00C34B71" w:rsidP="00C34B71">
      <w:pPr>
        <w:rPr>
          <w:lang w:val="pl-PL"/>
        </w:rPr>
      </w:pPr>
    </w:p>
    <w:p w:rsidR="00D96408" w:rsidRPr="00062050" w:rsidRDefault="00D96408" w:rsidP="00071FC2">
      <w:pPr>
        <w:rPr>
          <w:lang w:val="pl-PL"/>
        </w:rPr>
      </w:pPr>
    </w:p>
    <w:sectPr w:rsidR="00D96408" w:rsidRPr="00062050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C7" w:rsidRDefault="006E2FC7" w:rsidP="009A1121">
      <w:r>
        <w:separator/>
      </w:r>
    </w:p>
  </w:endnote>
  <w:endnote w:type="continuationSeparator" w:id="0">
    <w:p w:rsidR="006E2FC7" w:rsidRDefault="006E2FC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40F57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40F57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C7" w:rsidRDefault="006E2FC7" w:rsidP="009A1121">
      <w:r>
        <w:separator/>
      </w:r>
    </w:p>
  </w:footnote>
  <w:footnote w:type="continuationSeparator" w:id="0">
    <w:p w:rsidR="006E2FC7" w:rsidRDefault="006E2FC7" w:rsidP="009A1121">
      <w:r>
        <w:continuationSeparator/>
      </w:r>
    </w:p>
  </w:footnote>
  <w:footnote w:id="1">
    <w:p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</w:t>
      </w:r>
      <w:r>
        <w:rPr>
          <w:rFonts w:ascii="Arial Narrow" w:hAnsi="Arial Narrow"/>
        </w:rPr>
        <w:t>,</w:t>
      </w:r>
      <w:r w:rsidRPr="0023037D">
        <w:rPr>
          <w:rFonts w:ascii="Arial Narrow" w:hAnsi="Arial Narrow"/>
        </w:rPr>
        <w:t xml:space="preserve"> 16–20 </w:t>
      </w:r>
      <w:r>
        <w:rPr>
          <w:rFonts w:ascii="Arial Narrow" w:hAnsi="Arial Narrow"/>
        </w:rPr>
        <w:t xml:space="preserve">oraz ust. 5 pkt 1, 2 i 4 </w:t>
      </w:r>
      <w:r w:rsidRPr="0023037D">
        <w:rPr>
          <w:rFonts w:ascii="Arial Narrow" w:hAnsi="Arial Narrow"/>
        </w:rPr>
        <w:t xml:space="preserve">ustawy </w:t>
      </w:r>
      <w:proofErr w:type="spellStart"/>
      <w:r w:rsidRPr="0023037D">
        <w:rPr>
          <w:rFonts w:ascii="Arial Narrow" w:hAnsi="Arial Narrow"/>
        </w:rPr>
        <w:t>Pzp</w:t>
      </w:r>
      <w:proofErr w:type="spellEnd"/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062050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>
      <w:rPr>
        <w:rFonts w:ascii="Arial Narrow" w:hAnsi="Arial Narrow"/>
        <w:sz w:val="20"/>
        <w:szCs w:val="20"/>
        <w:lang w:val="pl-PL"/>
      </w:rPr>
      <w:t>Znak postępowania: WKD10b-27-</w:t>
    </w:r>
    <w:r w:rsidR="00DA67EB">
      <w:rPr>
        <w:rFonts w:ascii="Arial Narrow" w:hAnsi="Arial Narrow"/>
        <w:sz w:val="20"/>
        <w:szCs w:val="20"/>
        <w:lang w:val="pl-PL"/>
      </w:rPr>
      <w:t>1</w:t>
    </w:r>
    <w:r>
      <w:rPr>
        <w:rFonts w:ascii="Arial Narrow" w:hAnsi="Arial Narrow"/>
        <w:sz w:val="20"/>
        <w:szCs w:val="20"/>
        <w:lang w:val="pl-PL"/>
      </w:rPr>
      <w:t>/2020</w:t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>
      <w:rPr>
        <w:rFonts w:ascii="Arial Narrow" w:hAnsi="Arial Narrow"/>
        <w:sz w:val="20"/>
        <w:szCs w:val="20"/>
        <w:lang w:val="pl-PL"/>
      </w:rPr>
      <w:t xml:space="preserve">                       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C34B71">
      <w:rPr>
        <w:rFonts w:ascii="Arial Narrow" w:hAnsi="Arial Narrow"/>
        <w:sz w:val="20"/>
        <w:szCs w:val="20"/>
        <w:lang w:val="pl-PL"/>
      </w:rPr>
      <w:t>4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:rsidR="00AD61E6" w:rsidRPr="00062050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2050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49A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7E6D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2FC7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DCA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0F57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4A71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66AB9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4B70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C881C-0FB5-4E4F-B6AA-4AD40585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6</cp:revision>
  <cp:lastPrinted>2014-09-24T07:32:00Z</cp:lastPrinted>
  <dcterms:created xsi:type="dcterms:W3CDTF">2019-12-17T07:06:00Z</dcterms:created>
  <dcterms:modified xsi:type="dcterms:W3CDTF">2020-01-07T08:23:00Z</dcterms:modified>
</cp:coreProperties>
</file>